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C42" w:rsidRPr="00A86C42" w:rsidRDefault="00A86C42" w:rsidP="00A86C42">
      <w:pPr>
        <w:spacing w:after="0" w:line="355" w:lineRule="atLeast"/>
        <w:outlineLvl w:val="1"/>
        <w:rPr>
          <w:rFonts w:ascii="Tahoma" w:eastAsia="Times New Roman" w:hAnsi="Tahoma" w:cs="Tahoma"/>
          <w:b/>
          <w:bCs/>
          <w:color w:val="C0504D" w:themeColor="accent2"/>
          <w:sz w:val="25"/>
          <w:szCs w:val="25"/>
        </w:rPr>
      </w:pPr>
      <w:r w:rsidRPr="00A86C42">
        <w:rPr>
          <w:rFonts w:ascii="Tahoma" w:eastAsia="Times New Roman" w:hAnsi="Tahoma" w:cs="Tahoma"/>
          <w:b/>
          <w:bCs/>
          <w:color w:val="C0504D" w:themeColor="accent2"/>
          <w:sz w:val="25"/>
          <w:szCs w:val="25"/>
          <w:highlight w:val="green"/>
          <w:rtl/>
        </w:rPr>
        <w:t xml:space="preserve">ابلاغ دستور العمل برنامه نظام تحول سلامت به دانشگاه علوم پزشکي </w:t>
      </w:r>
      <w:r w:rsidRPr="00A86C42">
        <w:rPr>
          <w:rFonts w:ascii="Tahoma" w:eastAsia="Times New Roman" w:hAnsi="Tahoma" w:cs="Tahoma" w:hint="cs"/>
          <w:b/>
          <w:bCs/>
          <w:color w:val="C0504D" w:themeColor="accent2"/>
          <w:sz w:val="25"/>
          <w:szCs w:val="25"/>
          <w:highlight w:val="green"/>
          <w:rtl/>
        </w:rPr>
        <w:t>شهرکرد</w:t>
      </w:r>
    </w:p>
    <w:p w:rsidR="00A86C42" w:rsidRPr="00A86C42" w:rsidRDefault="00A86C42" w:rsidP="00A86C42">
      <w:pPr>
        <w:shd w:val="clear" w:color="auto" w:fill="F9F9F9"/>
        <w:spacing w:after="0" w:line="240" w:lineRule="auto"/>
        <w:rPr>
          <w:rFonts w:ascii="Tahoma" w:eastAsia="Times New Roman" w:hAnsi="Tahoma" w:cs="Tahoma"/>
          <w:color w:val="444444"/>
          <w:sz w:val="24"/>
          <w:szCs w:val="24"/>
          <w:rtl/>
        </w:rPr>
      </w:pPr>
    </w:p>
    <w:p w:rsidR="00A86C42" w:rsidRPr="00A86C42" w:rsidRDefault="00A86C42" w:rsidP="00A86C42">
      <w:pPr>
        <w:shd w:val="clear" w:color="auto" w:fill="F9F9F9"/>
        <w:spacing w:after="0" w:line="240" w:lineRule="auto"/>
        <w:rPr>
          <w:rFonts w:ascii="Tahoma" w:eastAsia="Times New Roman" w:hAnsi="Tahoma" w:cs="Tahoma"/>
          <w:color w:val="444444"/>
          <w:sz w:val="24"/>
          <w:szCs w:val="24"/>
          <w:rtl/>
        </w:rPr>
      </w:pPr>
      <w:r>
        <w:rPr>
          <w:rFonts w:ascii="Tahoma" w:eastAsia="Times New Roman" w:hAnsi="Tahoma" w:cs="Tahoma"/>
          <w:noProof/>
          <w:color w:val="222222"/>
          <w:sz w:val="24"/>
          <w:szCs w:val="24"/>
        </w:rPr>
        <w:drawing>
          <wp:inline distT="0" distB="0" distL="0" distR="0">
            <wp:extent cx="6350" cy="6350"/>
            <wp:effectExtent l="0" t="0" r="0" b="0"/>
            <wp:docPr id="1" name="Picture 1" descr="نامه الکترونیک">
              <a:hlinkClick xmlns:a="http://schemas.openxmlformats.org/drawingml/2006/main" r:id="rId4" tooltip="&quot;نامه الکترونی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امه الکترونیک">
                      <a:hlinkClick r:id="rId4" tooltip="&quot;نامه الکترونیک&quot;"/>
                    </pic:cNvP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ahoma" w:eastAsia="Times New Roman" w:hAnsi="Tahoma" w:cs="Tahoma"/>
          <w:noProof/>
          <w:color w:val="222222"/>
          <w:sz w:val="24"/>
          <w:szCs w:val="24"/>
        </w:rPr>
        <w:drawing>
          <wp:inline distT="0" distB="0" distL="0" distR="0">
            <wp:extent cx="6350" cy="6350"/>
            <wp:effectExtent l="0" t="0" r="0" b="0"/>
            <wp:docPr id="2" name="Picture 2" descr="چاپ">
              <a:hlinkClick xmlns:a="http://schemas.openxmlformats.org/drawingml/2006/main" r:id="rId6" tooltip="چاپ"/>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چاپ">
                      <a:hlinkClick r:id="rId6" tooltip="چاپ"/>
                    </pic:cNvP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Tahoma" w:eastAsia="Times New Roman" w:hAnsi="Tahoma" w:cs="Tahoma"/>
          <w:noProof/>
          <w:color w:val="222222"/>
          <w:sz w:val="24"/>
          <w:szCs w:val="24"/>
        </w:rPr>
        <w:drawing>
          <wp:inline distT="0" distB="0" distL="0" distR="0">
            <wp:extent cx="6350" cy="6350"/>
            <wp:effectExtent l="0" t="0" r="0" b="0"/>
            <wp:docPr id="3" name="Picture 3" descr="PDF">
              <a:hlinkClick xmlns:a="http://schemas.openxmlformats.org/drawingml/2006/main" r:id="rId7" tooltip="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7" tooltip="PDF"/>
                    </pic:cNvPr>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A86C42" w:rsidRPr="00A86C42" w:rsidRDefault="00A86C42" w:rsidP="00A86C42">
      <w:pPr>
        <w:spacing w:before="51" w:after="51" w:line="240" w:lineRule="auto"/>
        <w:rPr>
          <w:rFonts w:ascii="Tahoma" w:eastAsia="Times New Roman" w:hAnsi="Tahoma" w:cs="Tahoma"/>
          <w:color w:val="365F91" w:themeColor="accent1" w:themeShade="BF"/>
          <w:sz w:val="24"/>
          <w:szCs w:val="24"/>
          <w:highlight w:val="yellow"/>
          <w:rtl/>
        </w:rPr>
      </w:pPr>
      <w:r w:rsidRPr="00A86C42">
        <w:rPr>
          <w:rFonts w:ascii="Tahoma" w:eastAsia="Times New Roman" w:hAnsi="Tahoma" w:cs="Tahoma"/>
          <w:color w:val="365F91" w:themeColor="accent1" w:themeShade="BF"/>
          <w:sz w:val="24"/>
          <w:szCs w:val="24"/>
          <w:highlight w:val="yellow"/>
        </w:rPr>
        <w:pict/>
      </w:r>
      <w:r w:rsidRPr="00A86C42">
        <w:rPr>
          <w:rFonts w:ascii="Tahoma" w:eastAsia="Times New Roman" w:hAnsi="Tahoma" w:cs="Tahoma"/>
          <w:color w:val="365F91" w:themeColor="accent1" w:themeShade="BF"/>
          <w:sz w:val="24"/>
          <w:szCs w:val="24"/>
          <w:highlight w:val="yellow"/>
          <w:rtl/>
        </w:rPr>
        <w:t xml:space="preserve">وزارت بهداشت درمان و آموزش پزشکي، دستور العمل برنامه تحول نظام سلامت را به دانشگاه علوم پزشکي </w:t>
      </w:r>
      <w:r w:rsidRPr="00A86C42">
        <w:rPr>
          <w:rFonts w:ascii="Tahoma" w:eastAsia="Times New Roman" w:hAnsi="Tahoma" w:cs="Tahoma" w:hint="cs"/>
          <w:color w:val="365F91" w:themeColor="accent1" w:themeShade="BF"/>
          <w:sz w:val="24"/>
          <w:szCs w:val="24"/>
          <w:highlight w:val="yellow"/>
          <w:rtl/>
        </w:rPr>
        <w:t>شهرکرد</w:t>
      </w:r>
      <w:r w:rsidRPr="00A86C42">
        <w:rPr>
          <w:rFonts w:ascii="Tahoma" w:eastAsia="Times New Roman" w:hAnsi="Tahoma" w:cs="Tahoma"/>
          <w:color w:val="365F91" w:themeColor="accent1" w:themeShade="BF"/>
          <w:sz w:val="24"/>
          <w:szCs w:val="24"/>
          <w:highlight w:val="yellow"/>
          <w:rtl/>
        </w:rPr>
        <w:t xml:space="preserve"> ابلاغ کرد. </w:t>
      </w:r>
    </w:p>
    <w:p w:rsidR="00A86C42" w:rsidRPr="00A86C42" w:rsidRDefault="00A86C42" w:rsidP="00A86C42">
      <w:pPr>
        <w:spacing w:before="51" w:after="51" w:line="240" w:lineRule="auto"/>
        <w:rPr>
          <w:rFonts w:ascii="Tahoma" w:eastAsia="Times New Roman" w:hAnsi="Tahoma" w:cs="Tahoma"/>
          <w:color w:val="365F91" w:themeColor="accent1" w:themeShade="BF"/>
          <w:sz w:val="24"/>
          <w:szCs w:val="24"/>
          <w:highlight w:val="yellow"/>
          <w:rtl/>
        </w:rPr>
      </w:pPr>
      <w:r w:rsidRPr="00A86C42">
        <w:rPr>
          <w:rFonts w:ascii="Tahoma" w:eastAsia="Times New Roman" w:hAnsi="Tahoma" w:cs="Tahoma"/>
          <w:color w:val="365F91" w:themeColor="accent1" w:themeShade="BF"/>
          <w:sz w:val="24"/>
          <w:szCs w:val="24"/>
          <w:highlight w:val="yellow"/>
          <w:rtl/>
        </w:rPr>
        <w:t>اين دستو</w:t>
      </w:r>
      <w:r w:rsidRPr="00A86C42">
        <w:rPr>
          <w:rFonts w:ascii="Tahoma" w:eastAsia="Times New Roman" w:hAnsi="Tahoma" w:cs="Tahoma" w:hint="cs"/>
          <w:color w:val="365F91" w:themeColor="accent1" w:themeShade="BF"/>
          <w:sz w:val="24"/>
          <w:szCs w:val="24"/>
          <w:highlight w:val="yellow"/>
          <w:rtl/>
        </w:rPr>
        <w:t>ر</w:t>
      </w:r>
      <w:r w:rsidRPr="00A86C42">
        <w:rPr>
          <w:rFonts w:ascii="Tahoma" w:eastAsia="Times New Roman" w:hAnsi="Tahoma" w:cs="Tahoma"/>
          <w:color w:val="365F91" w:themeColor="accent1" w:themeShade="BF"/>
          <w:sz w:val="24"/>
          <w:szCs w:val="24"/>
          <w:highlight w:val="yellow"/>
          <w:rtl/>
        </w:rPr>
        <w:t>العمل شامل برنامه کاهش ميزان پرداختي بيماران بستري در بيمارستان هاي وابسته به وزارت بهداشت درمان و آموزش پزشکي، برنامه حمايت از ماندگاري پزشکان در مناطق محروم، برنامه حضور پزشکان متخصص مقيم در بيمارستان هاي وابسته به وزارت، ارتقاي کيفيت خدمات ويزيت در بيمارستانهاي وابسته وزارت بهداشت، برنامه ارتقاي کيفيت هتلينگ در بيمارستان هاي وابسته به وزارت بهداشت، برنامه ترويج زايمان طبيعي و شيوه نامه نظارت برحسن اجرا مي باشد.</w:t>
      </w:r>
    </w:p>
    <w:p w:rsidR="00A86C42" w:rsidRPr="00A86C42" w:rsidRDefault="00A86C42" w:rsidP="00A86C42">
      <w:pPr>
        <w:spacing w:before="51" w:after="51" w:line="240" w:lineRule="auto"/>
        <w:rPr>
          <w:rFonts w:ascii="Tahoma" w:eastAsia="Times New Roman" w:hAnsi="Tahoma" w:cs="Tahoma"/>
          <w:color w:val="365F91" w:themeColor="accent1" w:themeShade="BF"/>
          <w:sz w:val="24"/>
          <w:szCs w:val="24"/>
          <w:highlight w:val="yellow"/>
          <w:rtl/>
        </w:rPr>
      </w:pPr>
      <w:r w:rsidRPr="00A86C42">
        <w:rPr>
          <w:rFonts w:ascii="Tahoma" w:eastAsia="Times New Roman" w:hAnsi="Tahoma" w:cs="Tahoma"/>
          <w:color w:val="365F91" w:themeColor="accent1" w:themeShade="BF"/>
          <w:sz w:val="24"/>
          <w:szCs w:val="24"/>
          <w:highlight w:val="yellow"/>
          <w:rtl/>
        </w:rPr>
        <w:t>بر اساس اين دستور العمل ستاد اجرايي برنامه نظام تحول سلامت به منظور مديريت اجرا در سطح دانشگاه علوم پزشکي</w:t>
      </w:r>
      <w:r w:rsidRPr="00A86C42">
        <w:rPr>
          <w:rFonts w:ascii="Tahoma" w:eastAsia="Times New Roman" w:hAnsi="Tahoma" w:cs="Tahoma" w:hint="cs"/>
          <w:color w:val="365F91" w:themeColor="accent1" w:themeShade="BF"/>
          <w:sz w:val="24"/>
          <w:szCs w:val="24"/>
          <w:highlight w:val="yellow"/>
          <w:rtl/>
        </w:rPr>
        <w:t xml:space="preserve"> شهرکرد</w:t>
      </w:r>
      <w:r w:rsidRPr="00A86C42">
        <w:rPr>
          <w:rFonts w:ascii="Tahoma" w:eastAsia="Times New Roman" w:hAnsi="Tahoma" w:cs="Tahoma"/>
          <w:color w:val="365F91" w:themeColor="accent1" w:themeShade="BF"/>
          <w:sz w:val="24"/>
          <w:szCs w:val="24"/>
          <w:highlight w:val="yellow"/>
          <w:rtl/>
        </w:rPr>
        <w:t> تشکيل و نظارت بر  حسن اجراي برنامه در سطح بيمارستانهاي وابسته را بر عهده خواهد داشت.</w:t>
      </w:r>
    </w:p>
    <w:p w:rsidR="00A86C42" w:rsidRPr="00A86C42" w:rsidRDefault="00A86C42" w:rsidP="00A86C42">
      <w:pPr>
        <w:spacing w:before="51" w:after="51" w:line="240" w:lineRule="auto"/>
        <w:rPr>
          <w:rFonts w:ascii="Tahoma" w:eastAsia="Times New Roman" w:hAnsi="Tahoma" w:cs="Tahoma"/>
          <w:color w:val="365F91" w:themeColor="accent1" w:themeShade="BF"/>
          <w:sz w:val="24"/>
          <w:szCs w:val="24"/>
          <w:highlight w:val="yellow"/>
          <w:rtl/>
        </w:rPr>
      </w:pPr>
      <w:r w:rsidRPr="00A86C42">
        <w:rPr>
          <w:rFonts w:ascii="Tahoma" w:eastAsia="Times New Roman" w:hAnsi="Tahoma" w:cs="Tahoma"/>
          <w:color w:val="365F91" w:themeColor="accent1" w:themeShade="BF"/>
          <w:sz w:val="24"/>
          <w:szCs w:val="24"/>
          <w:highlight w:val="yellow"/>
          <w:rtl/>
        </w:rPr>
        <w:t xml:space="preserve">کميته هاي فني ستاد دانشگاه علوم پزشکي </w:t>
      </w:r>
      <w:r w:rsidRPr="00A86C42">
        <w:rPr>
          <w:rFonts w:ascii="Tahoma" w:eastAsia="Times New Roman" w:hAnsi="Tahoma" w:cs="Tahoma" w:hint="cs"/>
          <w:color w:val="365F91" w:themeColor="accent1" w:themeShade="BF"/>
          <w:sz w:val="24"/>
          <w:szCs w:val="24"/>
          <w:highlight w:val="yellow"/>
          <w:rtl/>
        </w:rPr>
        <w:t>شهرکرد</w:t>
      </w:r>
      <w:r w:rsidRPr="00A86C42">
        <w:rPr>
          <w:rFonts w:ascii="Tahoma" w:eastAsia="Times New Roman" w:hAnsi="Tahoma" w:cs="Tahoma"/>
          <w:color w:val="365F91" w:themeColor="accent1" w:themeShade="BF"/>
          <w:sz w:val="24"/>
          <w:szCs w:val="24"/>
          <w:highlight w:val="yellow"/>
          <w:rtl/>
        </w:rPr>
        <w:t xml:space="preserve"> نيز متناظر با کميته هاي ستاد کشوري در قالب سياستگذاري و برنامه ريزي، نظارت و بازرسي ، دارو و تجهيزات پزشکي، بيمه و منابع و مديريت اطلاعات و اطلاع رساني تشکيل </w:t>
      </w:r>
      <w:r w:rsidRPr="00A86C42">
        <w:rPr>
          <w:rFonts w:ascii="Tahoma" w:eastAsia="Times New Roman" w:hAnsi="Tahoma" w:cs="Tahoma" w:hint="cs"/>
          <w:color w:val="365F91" w:themeColor="accent1" w:themeShade="BF"/>
          <w:sz w:val="24"/>
          <w:szCs w:val="24"/>
          <w:highlight w:val="yellow"/>
          <w:rtl/>
        </w:rPr>
        <w:t>شده است</w:t>
      </w:r>
      <w:r w:rsidRPr="00A86C42">
        <w:rPr>
          <w:rFonts w:ascii="Tahoma" w:eastAsia="Times New Roman" w:hAnsi="Tahoma" w:cs="Tahoma"/>
          <w:color w:val="365F91" w:themeColor="accent1" w:themeShade="BF"/>
          <w:sz w:val="24"/>
          <w:szCs w:val="24"/>
          <w:highlight w:val="yellow"/>
          <w:rtl/>
        </w:rPr>
        <w:t xml:space="preserve"> .</w:t>
      </w:r>
    </w:p>
    <w:p w:rsidR="00A86C42" w:rsidRPr="00A86C42" w:rsidRDefault="00A86C42" w:rsidP="00A86C42">
      <w:pPr>
        <w:spacing w:before="51" w:after="51" w:line="240" w:lineRule="auto"/>
        <w:rPr>
          <w:rFonts w:ascii="Tahoma" w:eastAsia="Times New Roman" w:hAnsi="Tahoma" w:cs="Tahoma"/>
          <w:color w:val="365F91" w:themeColor="accent1" w:themeShade="BF"/>
          <w:sz w:val="24"/>
          <w:szCs w:val="24"/>
          <w:rtl/>
        </w:rPr>
      </w:pPr>
      <w:r w:rsidRPr="00A86C42">
        <w:rPr>
          <w:rFonts w:ascii="Tahoma" w:eastAsia="Times New Roman" w:hAnsi="Tahoma" w:cs="Tahoma"/>
          <w:color w:val="365F91" w:themeColor="accent1" w:themeShade="BF"/>
          <w:sz w:val="24"/>
          <w:szCs w:val="24"/>
          <w:highlight w:val="yellow"/>
          <w:rtl/>
        </w:rPr>
        <w:t>ستاد اجرايي برنامه تحول نظام سلامت شهرستانها و بيمارستانها نيز تشکيل و بر اساس ترکيب و شرح وظايف اعلام شده در دستور العمل مسئوليت اجراي برنامه را بر عهده خواهند داشت.</w:t>
      </w:r>
    </w:p>
    <w:p w:rsidR="007D3F23" w:rsidRDefault="00A86C42"/>
    <w:sectPr w:rsidR="007D3F23" w:rsidSect="00A86C42">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A86C42"/>
    <w:rsid w:val="00300CD5"/>
    <w:rsid w:val="00543807"/>
    <w:rsid w:val="008C7870"/>
    <w:rsid w:val="00A86C4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870"/>
    <w:pPr>
      <w:bidi/>
    </w:pPr>
  </w:style>
  <w:style w:type="paragraph" w:styleId="Heading2">
    <w:name w:val="heading 2"/>
    <w:basedOn w:val="Normal"/>
    <w:link w:val="Heading2Char"/>
    <w:uiPriority w:val="9"/>
    <w:qFormat/>
    <w:rsid w:val="00A86C42"/>
    <w:pPr>
      <w:bidi w:val="0"/>
      <w:spacing w:before="51" w:after="51" w:line="240" w:lineRule="auto"/>
      <w:outlineLvl w:val="1"/>
    </w:pPr>
    <w:rPr>
      <w:rFonts w:ascii="Tahoma" w:eastAsia="Times New Roman" w:hAnsi="Tahoma" w:cs="Tahoma"/>
      <w:color w:val="222222"/>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C42"/>
    <w:rPr>
      <w:rFonts w:ascii="Tahoma" w:eastAsia="Times New Roman" w:hAnsi="Tahoma" w:cs="Tahoma"/>
      <w:color w:val="222222"/>
      <w:sz w:val="25"/>
      <w:szCs w:val="25"/>
    </w:rPr>
  </w:style>
  <w:style w:type="paragraph" w:styleId="NormalWeb">
    <w:name w:val="Normal (Web)"/>
    <w:basedOn w:val="Normal"/>
    <w:uiPriority w:val="99"/>
    <w:semiHidden/>
    <w:unhideWhenUsed/>
    <w:rsid w:val="00A86C42"/>
    <w:pPr>
      <w:bidi w:val="0"/>
      <w:spacing w:before="51" w:after="51" w:line="240" w:lineRule="auto"/>
    </w:pPr>
    <w:rPr>
      <w:rFonts w:ascii="Times New Roman" w:eastAsia="Times New Roman" w:hAnsi="Times New Roman" w:cs="Times New Roman"/>
      <w:sz w:val="24"/>
      <w:szCs w:val="24"/>
    </w:rPr>
  </w:style>
  <w:style w:type="character" w:customStyle="1" w:styleId="createdate1">
    <w:name w:val="createdate1"/>
    <w:basedOn w:val="DefaultParagraphFont"/>
    <w:rsid w:val="00A86C42"/>
    <w:rPr>
      <w:color w:val="999999"/>
      <w:sz w:val="22"/>
      <w:szCs w:val="22"/>
    </w:rPr>
  </w:style>
  <w:style w:type="character" w:customStyle="1" w:styleId="createby1">
    <w:name w:val="createby1"/>
    <w:basedOn w:val="DefaultParagraphFont"/>
    <w:rsid w:val="00A86C42"/>
    <w:rPr>
      <w:sz w:val="22"/>
      <w:szCs w:val="22"/>
    </w:rPr>
  </w:style>
  <w:style w:type="character" w:customStyle="1" w:styleId="modifydate1">
    <w:name w:val="modifydate1"/>
    <w:basedOn w:val="DefaultParagraphFont"/>
    <w:rsid w:val="00A86C42"/>
    <w:rPr>
      <w:vanish w:val="0"/>
      <w:webHidden w:val="0"/>
      <w:color w:val="999999"/>
      <w:sz w:val="22"/>
      <w:szCs w:val="22"/>
      <w:specVanish w:val="0"/>
    </w:rPr>
  </w:style>
  <w:style w:type="paragraph" w:styleId="BalloonText">
    <w:name w:val="Balloon Text"/>
    <w:basedOn w:val="Normal"/>
    <w:link w:val="BalloonTextChar"/>
    <w:uiPriority w:val="99"/>
    <w:semiHidden/>
    <w:unhideWhenUsed/>
    <w:rsid w:val="00A86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021037">
      <w:bodyDiv w:val="1"/>
      <w:marLeft w:val="0"/>
      <w:marRight w:val="0"/>
      <w:marTop w:val="0"/>
      <w:marBottom w:val="0"/>
      <w:divBdr>
        <w:top w:val="none" w:sz="0" w:space="0" w:color="auto"/>
        <w:left w:val="none" w:sz="0" w:space="0" w:color="auto"/>
        <w:bottom w:val="none" w:sz="0" w:space="0" w:color="auto"/>
        <w:right w:val="none" w:sz="0" w:space="0" w:color="auto"/>
      </w:divBdr>
      <w:divsChild>
        <w:div w:id="1418594589">
          <w:marLeft w:val="0"/>
          <w:marRight w:val="0"/>
          <w:marTop w:val="0"/>
          <w:marBottom w:val="0"/>
          <w:divBdr>
            <w:top w:val="none" w:sz="0" w:space="0" w:color="auto"/>
            <w:left w:val="none" w:sz="0" w:space="0" w:color="auto"/>
            <w:bottom w:val="none" w:sz="0" w:space="0" w:color="auto"/>
            <w:right w:val="none" w:sz="0" w:space="0" w:color="auto"/>
          </w:divBdr>
          <w:divsChild>
            <w:div w:id="371157575">
              <w:marLeft w:val="0"/>
              <w:marRight w:val="0"/>
              <w:marTop w:val="0"/>
              <w:marBottom w:val="0"/>
              <w:divBdr>
                <w:top w:val="none" w:sz="0" w:space="0" w:color="auto"/>
                <w:left w:val="none" w:sz="0" w:space="0" w:color="auto"/>
                <w:bottom w:val="none" w:sz="0" w:space="0" w:color="auto"/>
                <w:right w:val="none" w:sz="0" w:space="0" w:color="auto"/>
              </w:divBdr>
              <w:divsChild>
                <w:div w:id="997342853">
                  <w:marLeft w:val="0"/>
                  <w:marRight w:val="0"/>
                  <w:marTop w:val="0"/>
                  <w:marBottom w:val="0"/>
                  <w:divBdr>
                    <w:top w:val="none" w:sz="0" w:space="0" w:color="auto"/>
                    <w:left w:val="none" w:sz="0" w:space="0" w:color="auto"/>
                    <w:bottom w:val="none" w:sz="0" w:space="0" w:color="auto"/>
                    <w:right w:val="none" w:sz="0" w:space="0" w:color="auto"/>
                  </w:divBdr>
                  <w:divsChild>
                    <w:div w:id="1165630314">
                      <w:marLeft w:val="0"/>
                      <w:marRight w:val="0"/>
                      <w:marTop w:val="0"/>
                      <w:marBottom w:val="0"/>
                      <w:divBdr>
                        <w:top w:val="none" w:sz="0" w:space="0" w:color="auto"/>
                        <w:left w:val="none" w:sz="0" w:space="0" w:color="auto"/>
                        <w:bottom w:val="none" w:sz="0" w:space="0" w:color="auto"/>
                        <w:right w:val="none" w:sz="0" w:space="0" w:color="auto"/>
                      </w:divBdr>
                      <w:divsChild>
                        <w:div w:id="1105417380">
                          <w:marLeft w:val="0"/>
                          <w:marRight w:val="0"/>
                          <w:marTop w:val="0"/>
                          <w:marBottom w:val="0"/>
                          <w:divBdr>
                            <w:top w:val="none" w:sz="0" w:space="0" w:color="auto"/>
                            <w:left w:val="none" w:sz="0" w:space="0" w:color="auto"/>
                            <w:bottom w:val="none" w:sz="0" w:space="0" w:color="auto"/>
                            <w:right w:val="none" w:sz="0" w:space="0" w:color="auto"/>
                          </w:divBdr>
                          <w:divsChild>
                            <w:div w:id="862671249">
                              <w:marLeft w:val="0"/>
                              <w:marRight w:val="0"/>
                              <w:marTop w:val="0"/>
                              <w:marBottom w:val="0"/>
                              <w:divBdr>
                                <w:top w:val="none" w:sz="0" w:space="0" w:color="auto"/>
                                <w:left w:val="none" w:sz="0" w:space="0" w:color="auto"/>
                                <w:bottom w:val="none" w:sz="0" w:space="0" w:color="auto"/>
                                <w:right w:val="none" w:sz="0" w:space="0" w:color="auto"/>
                              </w:divBdr>
                              <w:divsChild>
                                <w:div w:id="1324436210">
                                  <w:marLeft w:val="0"/>
                                  <w:marRight w:val="0"/>
                                  <w:marTop w:val="0"/>
                                  <w:marBottom w:val="0"/>
                                  <w:divBdr>
                                    <w:top w:val="none" w:sz="0" w:space="0" w:color="auto"/>
                                    <w:left w:val="none" w:sz="0" w:space="0" w:color="auto"/>
                                    <w:bottom w:val="none" w:sz="0" w:space="0" w:color="auto"/>
                                    <w:right w:val="none" w:sz="0" w:space="0" w:color="auto"/>
                                  </w:divBdr>
                                  <w:divsChild>
                                    <w:div w:id="213280070">
                                      <w:marLeft w:val="0"/>
                                      <w:marRight w:val="0"/>
                                      <w:marTop w:val="0"/>
                                      <w:marBottom w:val="0"/>
                                      <w:divBdr>
                                        <w:top w:val="none" w:sz="0" w:space="0" w:color="auto"/>
                                        <w:left w:val="none" w:sz="0" w:space="0" w:color="auto"/>
                                        <w:bottom w:val="none" w:sz="0" w:space="0" w:color="auto"/>
                                        <w:right w:val="none" w:sz="0" w:space="0" w:color="auto"/>
                                      </w:divBdr>
                                      <w:divsChild>
                                        <w:div w:id="729307154">
                                          <w:marLeft w:val="0"/>
                                          <w:marRight w:val="0"/>
                                          <w:marTop w:val="0"/>
                                          <w:marBottom w:val="0"/>
                                          <w:divBdr>
                                            <w:top w:val="none" w:sz="0" w:space="0" w:color="auto"/>
                                            <w:left w:val="none" w:sz="0" w:space="0" w:color="auto"/>
                                            <w:bottom w:val="none" w:sz="0" w:space="0" w:color="auto"/>
                                            <w:right w:val="none" w:sz="0" w:space="0" w:color="auto"/>
                                          </w:divBdr>
                                        </w:div>
                                        <w:div w:id="12209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ebda.mums.ac.ir/index.php?view=article&amp;catid=66%3Afirst-page&amp;id=7605%3A1393-02-16-05-18-48&amp;format=pdf&amp;option=com_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da.mums.ac.ir/index.php?view=article&amp;catid=66%3Afirst-page&amp;id=7605%3A1393-02-16-05-18-48&amp;tmpl=component&amp;print=1&amp;layout=default&amp;page=&amp;option=com_content" TargetMode="External"/><Relationship Id="rId5" Type="http://schemas.openxmlformats.org/officeDocument/2006/relationships/image" Target="media/image1.png"/><Relationship Id="rId4" Type="http://schemas.openxmlformats.org/officeDocument/2006/relationships/hyperlink" Target="http://webda.mums.ac.ir/index.php?option=com_mailto&amp;tmpl=component&amp;link=cadc2e652474c76e6b32a7027f49c4b16b34bfa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1017</Characters>
  <Application>Microsoft Office Word</Application>
  <DocSecurity>0</DocSecurity>
  <Lines>8</Lines>
  <Paragraphs>2</Paragraphs>
  <ScaleCrop>false</ScaleCrop>
  <Company>Office07</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Modir</dc:creator>
  <cp:lastModifiedBy>Modir</cp:lastModifiedBy>
  <cp:revision>1</cp:revision>
  <dcterms:created xsi:type="dcterms:W3CDTF">2014-05-28T15:01:00Z</dcterms:created>
  <dcterms:modified xsi:type="dcterms:W3CDTF">2014-05-28T15:04:00Z</dcterms:modified>
</cp:coreProperties>
</file>